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bCs/>
                <w:sz w:val="21"/>
                <w:szCs w:val="21"/>
              </w:rPr>
              <w:t>江苏永创医药科技股份有限公司2000吨/年2-溴-5-氟三氟甲苯（副产品6800吨盐酸）和200吨/年对三氟甲硫基苯酚（副产品850吨/年盐酸）技改项目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YmE3NGMyNmI0NDRmODQwMzU0Y2YwNGE2MjU5ZDgifQ=="/>
  </w:docVars>
  <w:rsids>
    <w:rsidRoot w:val="44EB321A"/>
    <w:rsid w:val="0DE20425"/>
    <w:rsid w:val="1ADF3AF6"/>
    <w:rsid w:val="20204D63"/>
    <w:rsid w:val="24401EF4"/>
    <w:rsid w:val="3E3349B8"/>
    <w:rsid w:val="44EB321A"/>
    <w:rsid w:val="5BC420E9"/>
    <w:rsid w:val="5FED7AC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452</Words>
  <Characters>465</Characters>
  <Lines>0</Lines>
  <Paragraphs>0</Paragraphs>
  <TotalTime>0</TotalTime>
  <ScaleCrop>false</ScaleCrop>
  <LinksUpToDate>false</LinksUpToDate>
  <CharactersWithSpaces>489</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燕子</cp:lastModifiedBy>
  <dcterms:modified xsi:type="dcterms:W3CDTF">2022-11-01T03:01:20Z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02979C3FF5FF4FCEBBC6088ACCF74738</vt:lpwstr>
  </property>
</Properties>
</file>